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30B4B" w14:textId="77777777" w:rsidR="00EC5602" w:rsidRDefault="00EC5602" w:rsidP="00EC5602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PROYECTO FRACTUS</w:t>
      </w:r>
    </w:p>
    <w:p w14:paraId="1F74E708" w14:textId="77777777" w:rsidR="00EC5602" w:rsidRDefault="00EC5602" w:rsidP="00EC5602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Fortalecimiento apropiación social de la CTeI apoyados en NTIC</w:t>
      </w:r>
    </w:p>
    <w:p w14:paraId="62CFECE1" w14:textId="77777777" w:rsidR="00EC5602" w:rsidRDefault="00EC5602" w:rsidP="00EC5602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Estrategia de apropiación de la CTeI a través del uso de las NTIC en las comunidades impactadas</w:t>
      </w:r>
    </w:p>
    <w:p w14:paraId="5DBF5ECF" w14:textId="25B14524" w:rsidR="00EC5602" w:rsidRDefault="00EC5602" w:rsidP="00EC5602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Feria </w:t>
      </w:r>
      <w:r w:rsidR="007205BF">
        <w:rPr>
          <w:rFonts w:cs="Calibri"/>
          <w:b/>
          <w:color w:val="000000"/>
          <w:sz w:val="24"/>
          <w:szCs w:val="24"/>
        </w:rPr>
        <w:t xml:space="preserve">Provincial </w:t>
      </w:r>
      <w:r>
        <w:rPr>
          <w:rFonts w:cs="Calibri"/>
          <w:b/>
          <w:color w:val="000000"/>
          <w:sz w:val="24"/>
          <w:szCs w:val="24"/>
        </w:rPr>
        <w:t>Virtual Fractus 2016</w:t>
      </w:r>
    </w:p>
    <w:p w14:paraId="5EE3F214" w14:textId="77777777" w:rsidR="002E2F2F" w:rsidRDefault="002E2F2F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5E78D30D" w14:textId="730FA336" w:rsidR="006628EC" w:rsidRDefault="006628EC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  <w:r>
        <w:rPr>
          <w:rFonts w:cs="Calibri"/>
          <w:b/>
          <w:color w:val="000000"/>
          <w:sz w:val="24"/>
          <w:szCs w:val="24"/>
          <w:lang w:eastAsia="es-CO"/>
        </w:rPr>
        <w:t>Indicaciones Diario de Campo</w:t>
      </w:r>
    </w:p>
    <w:p w14:paraId="39F5339F" w14:textId="77777777" w:rsidR="006628EC" w:rsidRDefault="006628EC" w:rsidP="00D73B85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es-CO"/>
        </w:rPr>
      </w:pPr>
    </w:p>
    <w:p w14:paraId="0ECA2EE9" w14:textId="4CF8CA11" w:rsidR="006628EC" w:rsidRDefault="006628EC" w:rsidP="006628E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es-CO"/>
        </w:rPr>
      </w:pPr>
      <w:r>
        <w:rPr>
          <w:rFonts w:cs="Calibri"/>
          <w:color w:val="000000"/>
          <w:sz w:val="24"/>
          <w:szCs w:val="24"/>
          <w:lang w:eastAsia="es-CO"/>
        </w:rPr>
        <w:t xml:space="preserve">El Diario de Campo recoge las evidencias del proceso investigativo, es una </w:t>
      </w:r>
      <w:r w:rsidR="007A7CC5">
        <w:rPr>
          <w:rFonts w:cs="Calibri"/>
          <w:color w:val="000000"/>
          <w:sz w:val="24"/>
          <w:szCs w:val="24"/>
          <w:lang w:eastAsia="es-CO"/>
        </w:rPr>
        <w:t>prueba</w:t>
      </w:r>
      <w:r>
        <w:rPr>
          <w:rFonts w:cs="Calibri"/>
          <w:color w:val="000000"/>
          <w:sz w:val="24"/>
          <w:szCs w:val="24"/>
          <w:lang w:eastAsia="es-CO"/>
        </w:rPr>
        <w:t xml:space="preserve"> muy valiosa donde los alumnos plasman sus aprendizajes. </w:t>
      </w:r>
      <w:r w:rsidRPr="006628EC">
        <w:rPr>
          <w:rFonts w:cs="Calibri"/>
          <w:color w:val="000000"/>
          <w:sz w:val="24"/>
          <w:szCs w:val="24"/>
          <w:lang w:eastAsia="es-CO"/>
        </w:rPr>
        <w:t>Para que este recurso pueda ser evidenciado es necesario que el Diario de Campo esté registrado en el SISEP Información, desde el cual se descargará en PDF</w:t>
      </w:r>
      <w:r w:rsidR="007A7CC5">
        <w:rPr>
          <w:rFonts w:cs="Calibri"/>
          <w:color w:val="000000"/>
          <w:sz w:val="24"/>
          <w:szCs w:val="24"/>
          <w:lang w:eastAsia="es-CO"/>
        </w:rPr>
        <w:t>, a continuación las instrucciones para descargarlo:</w:t>
      </w:r>
    </w:p>
    <w:p w14:paraId="18956030" w14:textId="77777777" w:rsidR="00C341F6" w:rsidRDefault="00C341F6" w:rsidP="006628E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es-CO"/>
        </w:rPr>
      </w:pPr>
    </w:p>
    <w:p w14:paraId="3597C344" w14:textId="4193F7F8" w:rsidR="00C341F6" w:rsidRPr="00C341F6" w:rsidRDefault="00C341F6" w:rsidP="00C341F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="Calibri"/>
          <w:color w:val="000000"/>
          <w:sz w:val="24"/>
          <w:szCs w:val="24"/>
          <w:lang w:eastAsia="es-CO"/>
        </w:rPr>
      </w:pPr>
      <w:r>
        <w:rPr>
          <w:rFonts w:cs="Calibri"/>
          <w:color w:val="000000"/>
          <w:sz w:val="24"/>
          <w:szCs w:val="24"/>
          <w:lang w:eastAsia="es-CO"/>
        </w:rPr>
        <w:t>Dar clic en el icono señalado con el círculo:</w:t>
      </w:r>
    </w:p>
    <w:p w14:paraId="7F6CDF5A" w14:textId="0E3B6B70" w:rsidR="007A7CC5" w:rsidRDefault="00C341F6" w:rsidP="006628E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es-CO"/>
        </w:rPr>
      </w:pPr>
      <w:r>
        <w:rPr>
          <w:rFonts w:cs="Calibri"/>
          <w:noProof/>
          <w:color w:val="000000"/>
          <w:sz w:val="24"/>
          <w:szCs w:val="24"/>
          <w:lang w:eastAsia="es-CO"/>
        </w:rPr>
        <w:drawing>
          <wp:inline distT="0" distB="0" distL="0" distR="0" wp14:anchorId="76427CFF" wp14:editId="07F448F7">
            <wp:extent cx="4511615" cy="227360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196" cy="227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A5E3D" w14:textId="77777777" w:rsidR="009F2D81" w:rsidRDefault="009F2D81" w:rsidP="006628E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es-CO"/>
        </w:rPr>
      </w:pPr>
    </w:p>
    <w:p w14:paraId="3C17AE3E" w14:textId="4B0CCC77" w:rsidR="009F2D81" w:rsidRPr="009F2D81" w:rsidRDefault="009F2D81" w:rsidP="006628E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="Calibri"/>
          <w:color w:val="000000"/>
          <w:sz w:val="24"/>
          <w:szCs w:val="24"/>
          <w:lang w:eastAsia="es-CO"/>
        </w:rPr>
      </w:pPr>
      <w:r>
        <w:rPr>
          <w:rFonts w:cs="Calibri"/>
          <w:color w:val="000000"/>
          <w:sz w:val="24"/>
          <w:szCs w:val="24"/>
          <w:lang w:eastAsia="es-CO"/>
        </w:rPr>
        <w:t>Luego se desplegará una ventana emergente, en esta debe dar clic en el icono de la impresora señalado:</w:t>
      </w:r>
    </w:p>
    <w:p w14:paraId="5358CE08" w14:textId="504E3D28" w:rsidR="00C341F6" w:rsidRDefault="00C341F6" w:rsidP="006628E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es-CO"/>
        </w:rPr>
      </w:pPr>
      <w:r>
        <w:rPr>
          <w:rFonts w:cs="Calibri"/>
          <w:noProof/>
          <w:color w:val="000000"/>
          <w:sz w:val="24"/>
          <w:szCs w:val="24"/>
          <w:lang w:eastAsia="es-CO"/>
        </w:rPr>
        <w:drawing>
          <wp:inline distT="0" distB="0" distL="0" distR="0" wp14:anchorId="1D485008" wp14:editId="41EBE419">
            <wp:extent cx="4495410" cy="246715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817" cy="246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D316" w14:textId="77777777" w:rsidR="009F2D81" w:rsidRDefault="009F2D81" w:rsidP="006628E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es-CO"/>
        </w:rPr>
      </w:pPr>
    </w:p>
    <w:p w14:paraId="180AD560" w14:textId="77777777" w:rsidR="009F2D81" w:rsidRDefault="009F2D81" w:rsidP="006628E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es-CO"/>
        </w:rPr>
      </w:pPr>
    </w:p>
    <w:p w14:paraId="4E32F515" w14:textId="2EDB5DE2" w:rsidR="009F2D81" w:rsidRPr="009F2D81" w:rsidRDefault="009F2D81" w:rsidP="009F2D8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="Calibri"/>
          <w:color w:val="000000"/>
          <w:sz w:val="24"/>
          <w:szCs w:val="24"/>
          <w:lang w:eastAsia="es-CO"/>
        </w:rPr>
      </w:pPr>
      <w:r>
        <w:rPr>
          <w:rFonts w:cs="Calibri"/>
          <w:color w:val="000000"/>
          <w:sz w:val="24"/>
          <w:szCs w:val="24"/>
          <w:lang w:eastAsia="es-CO"/>
        </w:rPr>
        <w:lastRenderedPageBreak/>
        <w:t xml:space="preserve">Después de dar clic en la impresora somos dirigidos a la siguiente ventana, allí debemos fijarnos en la opción destino, vamos a darle cambiar y seleccionamos la opción </w:t>
      </w:r>
      <w:r w:rsidRPr="009F2D81">
        <w:rPr>
          <w:rFonts w:cs="Calibri"/>
          <w:i/>
          <w:color w:val="000000"/>
          <w:sz w:val="24"/>
          <w:szCs w:val="24"/>
          <w:lang w:eastAsia="es-CO"/>
        </w:rPr>
        <w:t>Guardar como PDF</w:t>
      </w:r>
      <w:r>
        <w:rPr>
          <w:rFonts w:cs="Calibri"/>
          <w:i/>
          <w:color w:val="000000"/>
          <w:sz w:val="24"/>
          <w:szCs w:val="24"/>
          <w:lang w:eastAsia="es-CO"/>
        </w:rPr>
        <w:t xml:space="preserve">, </w:t>
      </w:r>
      <w:r w:rsidRPr="009F2D81">
        <w:rPr>
          <w:rFonts w:cs="Calibri"/>
          <w:color w:val="000000"/>
          <w:sz w:val="24"/>
          <w:szCs w:val="24"/>
          <w:lang w:eastAsia="es-CO"/>
        </w:rPr>
        <w:t>finalmente cliqueamos en</w:t>
      </w:r>
      <w:r>
        <w:rPr>
          <w:rFonts w:cs="Calibri"/>
          <w:i/>
          <w:color w:val="000000"/>
          <w:sz w:val="24"/>
          <w:szCs w:val="24"/>
          <w:lang w:eastAsia="es-CO"/>
        </w:rPr>
        <w:t xml:space="preserve"> </w:t>
      </w:r>
      <w:r w:rsidRPr="009F2D81">
        <w:rPr>
          <w:rFonts w:cs="Calibri"/>
          <w:i/>
          <w:color w:val="000000"/>
          <w:sz w:val="24"/>
          <w:szCs w:val="24"/>
          <w:lang w:eastAsia="es-CO"/>
        </w:rPr>
        <w:t>Guardar</w:t>
      </w:r>
      <w:r w:rsidRPr="009F2D81">
        <w:rPr>
          <w:rFonts w:cs="Calibri"/>
          <w:color w:val="000000"/>
          <w:sz w:val="24"/>
          <w:szCs w:val="24"/>
          <w:lang w:eastAsia="es-CO"/>
        </w:rPr>
        <w:t xml:space="preserve"> y ya tendremos nuestro diario de campo en formato PDF.</w:t>
      </w:r>
    </w:p>
    <w:p w14:paraId="1BEEAFCF" w14:textId="77777777" w:rsidR="009F2D81" w:rsidRPr="009F2D81" w:rsidRDefault="009F2D81" w:rsidP="009F2D81">
      <w:pPr>
        <w:pStyle w:val="Prrafodelista"/>
        <w:spacing w:after="0" w:line="240" w:lineRule="auto"/>
        <w:jc w:val="both"/>
        <w:rPr>
          <w:rFonts w:cs="Calibri"/>
          <w:color w:val="000000"/>
          <w:sz w:val="24"/>
          <w:szCs w:val="24"/>
          <w:lang w:eastAsia="es-CO"/>
        </w:rPr>
      </w:pPr>
    </w:p>
    <w:p w14:paraId="72A88A4E" w14:textId="1B420127" w:rsidR="009F2D81" w:rsidRDefault="009F2D81" w:rsidP="006628E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es-CO"/>
        </w:rPr>
      </w:pPr>
      <w:r>
        <w:rPr>
          <w:rFonts w:cs="Calibri"/>
          <w:noProof/>
          <w:color w:val="000000"/>
          <w:sz w:val="24"/>
          <w:szCs w:val="24"/>
          <w:lang w:eastAsia="es-CO"/>
        </w:rPr>
        <w:drawing>
          <wp:inline distT="0" distB="0" distL="0" distR="0" wp14:anchorId="76FE5B7A" wp14:editId="054AA253">
            <wp:extent cx="5391785" cy="370967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D7E18" w14:textId="77777777" w:rsidR="009F2D81" w:rsidRDefault="009F2D81" w:rsidP="006628E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es-CO"/>
        </w:rPr>
      </w:pPr>
    </w:p>
    <w:p w14:paraId="0ACB3424" w14:textId="627558DD" w:rsidR="009F2D81" w:rsidRPr="009F2D81" w:rsidRDefault="009F2D81" w:rsidP="009F2D8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="Calibri"/>
          <w:color w:val="000000"/>
          <w:sz w:val="24"/>
          <w:szCs w:val="24"/>
          <w:lang w:eastAsia="es-CO"/>
        </w:rPr>
      </w:pPr>
      <w:r>
        <w:rPr>
          <w:rFonts w:cs="Calibri"/>
          <w:color w:val="000000"/>
          <w:sz w:val="24"/>
          <w:szCs w:val="24"/>
          <w:lang w:eastAsia="es-CO"/>
        </w:rPr>
        <w:t>Cuando ya tengamos al archivo debemos dirigirnos al aula de la Feria Virtual y montar nuestro Diario de Campo.</w:t>
      </w:r>
      <w:bookmarkStart w:id="0" w:name="_GoBack"/>
      <w:bookmarkEnd w:id="0"/>
    </w:p>
    <w:sectPr w:rsidR="009F2D81" w:rsidRPr="009F2D81" w:rsidSect="005165F9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D836A" w14:textId="77777777" w:rsidR="0072388F" w:rsidRDefault="0072388F" w:rsidP="00156C4C">
      <w:pPr>
        <w:spacing w:after="0" w:line="240" w:lineRule="auto"/>
      </w:pPr>
      <w:r>
        <w:separator/>
      </w:r>
    </w:p>
  </w:endnote>
  <w:endnote w:type="continuationSeparator" w:id="0">
    <w:p w14:paraId="177E0993" w14:textId="77777777" w:rsidR="0072388F" w:rsidRDefault="0072388F" w:rsidP="0015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D86EA" w14:textId="4F31ACA1" w:rsidR="00156C4C" w:rsidRDefault="0004211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B3A9B87" wp14:editId="7BB6D43B">
          <wp:simplePos x="0" y="0"/>
          <wp:positionH relativeFrom="column">
            <wp:posOffset>2105025</wp:posOffset>
          </wp:positionH>
          <wp:positionV relativeFrom="paragraph">
            <wp:posOffset>-342265</wp:posOffset>
          </wp:positionV>
          <wp:extent cx="628015" cy="414655"/>
          <wp:effectExtent l="0" t="0" r="0" b="0"/>
          <wp:wrapThrough wrapText="bothSides">
            <wp:wrapPolygon edited="0">
              <wp:start x="0" y="0"/>
              <wp:lineTo x="0" y="20839"/>
              <wp:lineTo x="20967" y="20839"/>
              <wp:lineTo x="2096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C4C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D775765" wp14:editId="3FB87607">
          <wp:simplePos x="0" y="0"/>
          <wp:positionH relativeFrom="column">
            <wp:posOffset>-571500</wp:posOffset>
          </wp:positionH>
          <wp:positionV relativeFrom="paragraph">
            <wp:posOffset>-444297</wp:posOffset>
          </wp:positionV>
          <wp:extent cx="6587490" cy="800100"/>
          <wp:effectExtent l="0" t="0" r="0" b="0"/>
          <wp:wrapNone/>
          <wp:docPr id="5" name="1 Imagen" descr="membrete-Fractus-cur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Fractus-curv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559"/>
                  <a:stretch>
                    <a:fillRect/>
                  </a:stretch>
                </pic:blipFill>
                <pic:spPr>
                  <a:xfrm>
                    <a:off x="0" y="0"/>
                    <a:ext cx="658749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492FF" w14:textId="77777777" w:rsidR="0072388F" w:rsidRDefault="0072388F" w:rsidP="00156C4C">
      <w:pPr>
        <w:spacing w:after="0" w:line="240" w:lineRule="auto"/>
      </w:pPr>
      <w:r>
        <w:separator/>
      </w:r>
    </w:p>
  </w:footnote>
  <w:footnote w:type="continuationSeparator" w:id="0">
    <w:p w14:paraId="4DB00DC0" w14:textId="77777777" w:rsidR="0072388F" w:rsidRDefault="0072388F" w:rsidP="0015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33A44" w14:textId="77777777" w:rsidR="00126AD2" w:rsidRDefault="00126AD2" w:rsidP="00126AD2">
    <w:pPr>
      <w:pStyle w:val="Encabezado"/>
    </w:pPr>
    <w:r>
      <w:rPr>
        <w:noProof/>
        <w:lang w:eastAsia="es-CO"/>
      </w:rPr>
      <w:drawing>
        <wp:inline distT="0" distB="0" distL="0" distR="0" wp14:anchorId="1C2F19C6" wp14:editId="55FC76F4">
          <wp:extent cx="670974" cy="542925"/>
          <wp:effectExtent l="0" t="0" r="0" b="0"/>
          <wp:docPr id="2" name="0 Imagen" descr="Copia  de IMAGEN NUEVO ESCUDO GOBERNACIO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 de IMAGEN NUEVO ESCUDO GOBERNACION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863" cy="548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s-CO"/>
      </w:rPr>
      <w:drawing>
        <wp:inline distT="0" distB="0" distL="0" distR="0" wp14:anchorId="516C470E" wp14:editId="51B4561A">
          <wp:extent cx="845389" cy="560717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obernací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681" cy="56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s-CO"/>
      </w:rPr>
      <w:drawing>
        <wp:inline distT="0" distB="0" distL="0" distR="0" wp14:anchorId="00E76888" wp14:editId="48A1CA26">
          <wp:extent cx="1371600" cy="507818"/>
          <wp:effectExtent l="0" t="0" r="0" b="698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Visual Fractus transparente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053" cy="509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FD323B">
      <w:rPr>
        <w:noProof/>
        <w:lang w:eastAsia="es-CO"/>
      </w:rPr>
      <w:drawing>
        <wp:inline distT="0" distB="0" distL="0" distR="0" wp14:anchorId="01D4FC1C" wp14:editId="62D8771E">
          <wp:extent cx="1171575" cy="447804"/>
          <wp:effectExtent l="0" t="0" r="0" b="9525"/>
          <wp:docPr id="51" name="5 Imagen" descr="LOGO NUEVO FITE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FITEC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82884" cy="452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s-CO"/>
      </w:rPr>
      <w:drawing>
        <wp:inline distT="0" distB="0" distL="0" distR="0" wp14:anchorId="255E958A" wp14:editId="389B9F3B">
          <wp:extent cx="882595" cy="58274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29" cy="584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17AC9C" w14:textId="267099EA" w:rsidR="00156C4C" w:rsidRDefault="00156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431"/>
    <w:multiLevelType w:val="hybridMultilevel"/>
    <w:tmpl w:val="D7E28234"/>
    <w:lvl w:ilvl="0" w:tplc="2286D55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268D5"/>
    <w:multiLevelType w:val="hybridMultilevel"/>
    <w:tmpl w:val="FC0879CC"/>
    <w:lvl w:ilvl="0" w:tplc="2286D55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B6E82"/>
    <w:multiLevelType w:val="hybridMultilevel"/>
    <w:tmpl w:val="9F7249C6"/>
    <w:lvl w:ilvl="0" w:tplc="2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FF24CCD"/>
    <w:multiLevelType w:val="hybridMultilevel"/>
    <w:tmpl w:val="4EDCC3EA"/>
    <w:lvl w:ilvl="0" w:tplc="2286D5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C308A"/>
    <w:multiLevelType w:val="hybridMultilevel"/>
    <w:tmpl w:val="93FE18D2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17E6715"/>
    <w:multiLevelType w:val="hybridMultilevel"/>
    <w:tmpl w:val="98128A10"/>
    <w:lvl w:ilvl="0" w:tplc="5776A7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01064"/>
    <w:multiLevelType w:val="hybridMultilevel"/>
    <w:tmpl w:val="0C707A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53054"/>
    <w:multiLevelType w:val="hybridMultilevel"/>
    <w:tmpl w:val="7A7661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E27A4"/>
    <w:multiLevelType w:val="hybridMultilevel"/>
    <w:tmpl w:val="DE46A3E8"/>
    <w:lvl w:ilvl="0" w:tplc="2286D55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7E0363"/>
    <w:multiLevelType w:val="multilevel"/>
    <w:tmpl w:val="AD369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60696194"/>
    <w:multiLevelType w:val="hybridMultilevel"/>
    <w:tmpl w:val="68088FC0"/>
    <w:lvl w:ilvl="0" w:tplc="2286D55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8334CA"/>
    <w:multiLevelType w:val="hybridMultilevel"/>
    <w:tmpl w:val="ED325A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713E2"/>
    <w:multiLevelType w:val="hybridMultilevel"/>
    <w:tmpl w:val="00A076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77CD3"/>
    <w:multiLevelType w:val="hybridMultilevel"/>
    <w:tmpl w:val="F3B2B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15FB0"/>
    <w:multiLevelType w:val="hybridMultilevel"/>
    <w:tmpl w:val="7BE22246"/>
    <w:lvl w:ilvl="0" w:tplc="2286D5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286D55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F17B3"/>
    <w:multiLevelType w:val="hybridMultilevel"/>
    <w:tmpl w:val="97B20076"/>
    <w:lvl w:ilvl="0" w:tplc="2286D55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333515"/>
    <w:multiLevelType w:val="hybridMultilevel"/>
    <w:tmpl w:val="BA2A7552"/>
    <w:lvl w:ilvl="0" w:tplc="90A48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961E2"/>
    <w:multiLevelType w:val="hybridMultilevel"/>
    <w:tmpl w:val="2990FEF4"/>
    <w:lvl w:ilvl="0" w:tplc="0B5AE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C4C"/>
    <w:rsid w:val="0004211F"/>
    <w:rsid w:val="00072539"/>
    <w:rsid w:val="000943A8"/>
    <w:rsid w:val="000B08D5"/>
    <w:rsid w:val="000D141B"/>
    <w:rsid w:val="0012035B"/>
    <w:rsid w:val="00126AD2"/>
    <w:rsid w:val="00156C4C"/>
    <w:rsid w:val="001757D8"/>
    <w:rsid w:val="00294F67"/>
    <w:rsid w:val="00296E2F"/>
    <w:rsid w:val="002D20AC"/>
    <w:rsid w:val="002E2F2F"/>
    <w:rsid w:val="002E3BDA"/>
    <w:rsid w:val="003A6F11"/>
    <w:rsid w:val="003B72DF"/>
    <w:rsid w:val="003F050C"/>
    <w:rsid w:val="00463704"/>
    <w:rsid w:val="004740A4"/>
    <w:rsid w:val="004C32B4"/>
    <w:rsid w:val="005165F9"/>
    <w:rsid w:val="00546035"/>
    <w:rsid w:val="00635E50"/>
    <w:rsid w:val="006628EC"/>
    <w:rsid w:val="00696DBE"/>
    <w:rsid w:val="006C017C"/>
    <w:rsid w:val="00704A05"/>
    <w:rsid w:val="007205BF"/>
    <w:rsid w:val="0072388F"/>
    <w:rsid w:val="00725AFC"/>
    <w:rsid w:val="00732EFD"/>
    <w:rsid w:val="007437ED"/>
    <w:rsid w:val="007A7CC5"/>
    <w:rsid w:val="007F2F22"/>
    <w:rsid w:val="008819EE"/>
    <w:rsid w:val="009F2D81"/>
    <w:rsid w:val="00A33608"/>
    <w:rsid w:val="00BC1220"/>
    <w:rsid w:val="00C341F6"/>
    <w:rsid w:val="00C3585F"/>
    <w:rsid w:val="00C477EB"/>
    <w:rsid w:val="00CE3D3E"/>
    <w:rsid w:val="00D24ABB"/>
    <w:rsid w:val="00D47C44"/>
    <w:rsid w:val="00D5165B"/>
    <w:rsid w:val="00D73B85"/>
    <w:rsid w:val="00D85659"/>
    <w:rsid w:val="00D867E0"/>
    <w:rsid w:val="00D96010"/>
    <w:rsid w:val="00DD1C6A"/>
    <w:rsid w:val="00E0276C"/>
    <w:rsid w:val="00E1362C"/>
    <w:rsid w:val="00E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72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85"/>
    <w:pPr>
      <w:spacing w:after="160" w:line="259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C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C4C"/>
  </w:style>
  <w:style w:type="paragraph" w:styleId="Piedepgina">
    <w:name w:val="footer"/>
    <w:basedOn w:val="Normal"/>
    <w:link w:val="PiedepginaCar"/>
    <w:uiPriority w:val="99"/>
    <w:unhideWhenUsed/>
    <w:rsid w:val="0015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C4C"/>
  </w:style>
  <w:style w:type="paragraph" w:styleId="Prrafodelista">
    <w:name w:val="List Paragraph"/>
    <w:aliases w:val="titulo 3,Lista vistosa - Énfasis 11"/>
    <w:basedOn w:val="Normal"/>
    <w:link w:val="PrrafodelistaCar"/>
    <w:uiPriority w:val="99"/>
    <w:qFormat/>
    <w:rsid w:val="003B72DF"/>
    <w:pPr>
      <w:ind w:left="720"/>
      <w:contextualSpacing/>
    </w:pPr>
  </w:style>
  <w:style w:type="character" w:customStyle="1" w:styleId="PrrafodelistaCar">
    <w:name w:val="Párrafo de lista Car"/>
    <w:aliases w:val="titulo 3 Car,Lista vistosa - Énfasis 11 Car"/>
    <w:link w:val="Prrafodelista"/>
    <w:uiPriority w:val="99"/>
    <w:locked/>
    <w:rsid w:val="00D7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827E-4A2D-4371-A8D9-0B57D9F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Fitec</dc:creator>
  <cp:lastModifiedBy>Fitec</cp:lastModifiedBy>
  <cp:revision>25</cp:revision>
  <cp:lastPrinted>2016-07-13T16:49:00Z</cp:lastPrinted>
  <dcterms:created xsi:type="dcterms:W3CDTF">2016-04-05T13:39:00Z</dcterms:created>
  <dcterms:modified xsi:type="dcterms:W3CDTF">2016-08-11T17:36:00Z</dcterms:modified>
</cp:coreProperties>
</file>